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B5F" w:rsidRPr="007C2B5F" w:rsidRDefault="007C2B5F" w:rsidP="007C2B5F">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7C2B5F">
        <w:rPr>
          <w:rFonts w:ascii="Times New Roman" w:hAnsi="Times New Roman" w:cs="Times New Roman"/>
          <w:bCs/>
          <w:sz w:val="24"/>
          <w:szCs w:val="24"/>
        </w:rPr>
        <w:t>Утверждаю:</w:t>
      </w:r>
    </w:p>
    <w:p w:rsidR="007C2B5F" w:rsidRPr="007C2B5F" w:rsidRDefault="007C2B5F" w:rsidP="007C2B5F">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7C2B5F">
        <w:rPr>
          <w:rFonts w:ascii="Times New Roman" w:hAnsi="Times New Roman" w:cs="Times New Roman"/>
          <w:bCs/>
          <w:sz w:val="24"/>
          <w:szCs w:val="24"/>
        </w:rPr>
        <w:t>Директор школы</w:t>
      </w:r>
    </w:p>
    <w:p w:rsidR="007C2B5F" w:rsidRDefault="007C2B5F" w:rsidP="007C2B5F">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7C2B5F">
        <w:rPr>
          <w:rFonts w:ascii="Times New Roman" w:hAnsi="Times New Roman" w:cs="Times New Roman"/>
          <w:bCs/>
          <w:sz w:val="24"/>
          <w:szCs w:val="24"/>
        </w:rPr>
        <w:t>_______________ (В.А.Ядрина)</w:t>
      </w:r>
    </w:p>
    <w:p w:rsidR="007C2B5F" w:rsidRPr="007C2B5F" w:rsidRDefault="007C2B5F" w:rsidP="007C2B5F">
      <w:pPr>
        <w:autoSpaceDE w:val="0"/>
        <w:autoSpaceDN w:val="0"/>
        <w:adjustRightInd w:val="0"/>
        <w:spacing w:after="0" w:line="240" w:lineRule="auto"/>
        <w:ind w:firstLine="705"/>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B6494D">
        <w:rPr>
          <w:rFonts w:ascii="Times New Roman" w:hAnsi="Times New Roman" w:cs="Times New Roman"/>
          <w:bCs/>
          <w:sz w:val="24"/>
          <w:szCs w:val="24"/>
        </w:rPr>
        <w:t xml:space="preserve">                      </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w:t>
      </w:r>
      <w:proofErr w:type="spellEnd"/>
      <w:r>
        <w:rPr>
          <w:rFonts w:ascii="Times New Roman" w:hAnsi="Times New Roman" w:cs="Times New Roman"/>
          <w:bCs/>
          <w:sz w:val="24"/>
          <w:szCs w:val="24"/>
        </w:rPr>
        <w:t xml:space="preserve"> 1(7)</w:t>
      </w:r>
      <w:r w:rsidR="00B6494D">
        <w:rPr>
          <w:rFonts w:ascii="Times New Roman" w:hAnsi="Times New Roman" w:cs="Times New Roman"/>
          <w:bCs/>
          <w:sz w:val="24"/>
          <w:szCs w:val="24"/>
        </w:rPr>
        <w:t xml:space="preserve"> от 1.09.14г.</w:t>
      </w:r>
    </w:p>
    <w:p w:rsidR="007C2B5F" w:rsidRPr="007C2B5F" w:rsidRDefault="007C2B5F" w:rsidP="007C2B5F">
      <w:pPr>
        <w:autoSpaceDE w:val="0"/>
        <w:autoSpaceDN w:val="0"/>
        <w:adjustRightInd w:val="0"/>
        <w:spacing w:after="0" w:line="240" w:lineRule="auto"/>
        <w:ind w:firstLine="705"/>
        <w:jc w:val="center"/>
        <w:rPr>
          <w:rFonts w:ascii="Times New Roman" w:hAnsi="Times New Roman" w:cs="Times New Roman"/>
          <w:bCs/>
          <w:sz w:val="24"/>
          <w:szCs w:val="24"/>
        </w:rPr>
      </w:pPr>
    </w:p>
    <w:p w:rsidR="007C2B5F" w:rsidRPr="007C2B5F" w:rsidRDefault="007C2B5F" w:rsidP="007C2B5F">
      <w:pPr>
        <w:autoSpaceDE w:val="0"/>
        <w:autoSpaceDN w:val="0"/>
        <w:adjustRightInd w:val="0"/>
        <w:spacing w:after="0" w:line="240" w:lineRule="auto"/>
        <w:ind w:firstLine="705"/>
        <w:jc w:val="center"/>
        <w:rPr>
          <w:rFonts w:ascii="Times New Roman" w:hAnsi="Times New Roman" w:cs="Times New Roman"/>
          <w:bCs/>
          <w:sz w:val="24"/>
          <w:szCs w:val="24"/>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8"/>
          <w:szCs w:val="28"/>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8"/>
          <w:szCs w:val="28"/>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8"/>
          <w:szCs w:val="28"/>
        </w:rPr>
      </w:pPr>
      <w:r>
        <w:rPr>
          <w:rFonts w:ascii="Times New Roman" w:hAnsi="Times New Roman" w:cs="Times New Roman"/>
          <w:b/>
          <w:bCs/>
          <w:sz w:val="28"/>
          <w:szCs w:val="28"/>
        </w:rPr>
        <w:t>ПОЛОЖЕНИЕ О КОМИССИИ ПО ПРОФЕССИОНАЛЬНОЙ ЭТИКЕ ПЕДАГОГИЧЕСКИХ РАБОТНИКОВ</w:t>
      </w:r>
    </w:p>
    <w:p w:rsidR="00B6494D" w:rsidRDefault="00B6494D" w:rsidP="007C2B5F">
      <w:pPr>
        <w:autoSpaceDE w:val="0"/>
        <w:autoSpaceDN w:val="0"/>
        <w:adjustRightInd w:val="0"/>
        <w:spacing w:after="0" w:line="240" w:lineRule="auto"/>
        <w:ind w:firstLine="705"/>
        <w:jc w:val="center"/>
        <w:rPr>
          <w:rFonts w:ascii="Times New Roman" w:hAnsi="Times New Roman" w:cs="Times New Roman"/>
          <w:b/>
          <w:bCs/>
          <w:sz w:val="28"/>
          <w:szCs w:val="28"/>
        </w:rPr>
      </w:pPr>
      <w:r>
        <w:rPr>
          <w:rFonts w:ascii="Times New Roman" w:hAnsi="Times New Roman" w:cs="Times New Roman"/>
          <w:b/>
          <w:bCs/>
          <w:sz w:val="28"/>
          <w:szCs w:val="28"/>
        </w:rPr>
        <w:t xml:space="preserve">МБОУ СОШ </w:t>
      </w:r>
      <w:proofErr w:type="spellStart"/>
      <w:r>
        <w:rPr>
          <w:rFonts w:ascii="Times New Roman" w:hAnsi="Times New Roman" w:cs="Times New Roman"/>
          <w:b/>
          <w:bCs/>
          <w:sz w:val="28"/>
          <w:szCs w:val="28"/>
        </w:rPr>
        <w:t>п</w:t>
      </w:r>
      <w:proofErr w:type="gramStart"/>
      <w:r>
        <w:rPr>
          <w:rFonts w:ascii="Times New Roman" w:hAnsi="Times New Roman" w:cs="Times New Roman"/>
          <w:b/>
          <w:bCs/>
          <w:sz w:val="28"/>
          <w:szCs w:val="28"/>
        </w:rPr>
        <w:t>.М</w:t>
      </w:r>
      <w:proofErr w:type="gramEnd"/>
      <w:r>
        <w:rPr>
          <w:rFonts w:ascii="Times New Roman" w:hAnsi="Times New Roman" w:cs="Times New Roman"/>
          <w:b/>
          <w:bCs/>
          <w:sz w:val="28"/>
          <w:szCs w:val="28"/>
        </w:rPr>
        <w:t>ариинский</w:t>
      </w:r>
      <w:proofErr w:type="spellEnd"/>
      <w:r>
        <w:rPr>
          <w:rFonts w:ascii="Times New Roman" w:hAnsi="Times New Roman" w:cs="Times New Roman"/>
          <w:b/>
          <w:bCs/>
          <w:sz w:val="28"/>
          <w:szCs w:val="28"/>
        </w:rPr>
        <w:t xml:space="preserve"> рейд</w:t>
      </w:r>
    </w:p>
    <w:p w:rsidR="007C2B5F" w:rsidRDefault="007C2B5F" w:rsidP="007C2B5F">
      <w:pPr>
        <w:autoSpaceDE w:val="0"/>
        <w:autoSpaceDN w:val="0"/>
        <w:adjustRightInd w:val="0"/>
        <w:spacing w:after="0" w:line="240" w:lineRule="auto"/>
        <w:jc w:val="center"/>
        <w:rPr>
          <w:rFonts w:ascii="Arial" w:hAnsi="Arial" w:cs="Arial"/>
          <w:color w:val="000000"/>
          <w:sz w:val="20"/>
          <w:szCs w:val="20"/>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1. Общие положения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1.1. Настоящее Положение разработано в соответствии с Положением о нормах профессиональной этики педагогических работников.</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1.2. Настоящим Положением определяются принципы и процедура формирования и деятельности комиссии по профессиональной этике педагогических работников (далее — комиссия)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1.3. В своей деятельности комиссия руководствуется действующим законодательством об образовании, уставом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Положением о нормах профессиональной этики педагогических работников и настоящим Положением.</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1.4. Основные цели деятельности комиссии:</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 совместно с администрацией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соблюдения педагогическими работниками действующего законодательства об образовании, устава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п.Мариинский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Положения о нормах профессиональной этики педагогических работников;</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предоставление педагогическим работникам консультационной помощи по разрешению сложных этических ситуаций;</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профилактика конфликтных ситуаций в соответствии с нормами профессиональной этики;</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поиск компромиссных решений при возникновении конфликтных ситуаций;</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проведение предварительного расследования нарушения педагогическими работниками норм профессиональной этики с целью выяснения возможности разрешения возникшей этической проблемы без применения мер дисциплинарного взыскания;</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предложений для внесения изменений и дополнений в Положение о нормах профессиональной этики педагогических работников.</w:t>
      </w:r>
    </w:p>
    <w:p w:rsidR="007C2B5F" w:rsidRDefault="007C2B5F" w:rsidP="007C2B5F">
      <w:pPr>
        <w:autoSpaceDE w:val="0"/>
        <w:autoSpaceDN w:val="0"/>
        <w:adjustRightInd w:val="0"/>
        <w:spacing w:after="0" w:line="240" w:lineRule="auto"/>
        <w:ind w:left="1575"/>
        <w:jc w:val="both"/>
        <w:rPr>
          <w:rFonts w:ascii="Times New Roman" w:hAnsi="Times New Roman" w:cs="Times New Roman"/>
          <w:sz w:val="24"/>
          <w:szCs w:val="24"/>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2. Формирование комиссии и организация ее работы</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2.1. В состав комиссии входят пять наиболее квалифицированных и авторитетных представителей от педагогических работников, избираемых педагогическим советом. Персональный состав комиссии утверждается приказом директора. Директор не имеет права </w:t>
      </w:r>
      <w:r>
        <w:rPr>
          <w:rFonts w:ascii="Times New Roman" w:hAnsi="Times New Roman" w:cs="Times New Roman"/>
          <w:sz w:val="24"/>
          <w:szCs w:val="24"/>
        </w:rPr>
        <w:lastRenderedPageBreak/>
        <w:t>входить в ее состав. Члены комиссии и привлекаемые к ее работе физические лица работают на безвозмездной основе.</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2.2. Состав комиссии формируется таким образом, чтобы была исключена возможность возникновения конфликта интересов, могущего повлиять на принимаемые комиссией решения.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2.3. Из числа членов комиссии на ее первом заседании прямым открытым голосованием простым большинством голосов сроком на один год выбираются председатель, заместитель председателя, секретарь.</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2.4. Председатель комиссии:</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работу комиссии;</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созывает и проводит заседания комиссии;</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дает поручения членам комиссии, привлекаемым специалистам, экспертам;</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представляет комиссию в отношениях с администрацией;</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выступает перед участниками образовательных отношений с сообщениями о деятельности комиссии, представляет письменный ежегодный отчет о ее деятельности директору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2.5. В отсутствие председателя комиссии его полномочия осуществляет заместитель председателя.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2.6. Секретарь комиссии отвечает за ведение делопроизводства, регистрацию обращений, хранение документов комиссии, подготовку ее заседаний.</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2.7.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2.8. Председатель при необходимости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Положением до начала их работы в составе комиссии.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2.9. Членам комиссии и лицам, участвовавшим в ее заседаниях, запрещается разглашать конфиденциальные сведения, ставшие им известными в ходе работы комиссии. Информация, полученная в процессе деятельности, может быть использована только в порядке, предусмотренном Федеральным законом об информации, информационных технологиях и защите информации.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2.10. Заседания комиссии проводятся по мере необходимости. Кворумом для проведения заседания является присутствие на нем 2/3 членов комиссии. Решения принимаются открытым голосованием простым большинством голосов. В случае равенства голосов решающим является голос ее председателя.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3. Порядок работы комиссии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3.1. Основанием для проведения заседания является письменное обращение в комиссию участника образовательных отношений, содержащее информацию о нарушении педагогическим работником норм профессиональной этики.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трудовой дисциплины.</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lastRenderedPageBreak/>
        <w:t xml:space="preserve">3.3. Комиссия должна обеспечить своевременное, объективное и справедливое рассмотрение обращения, содержащего информацию о нарушении педагогическим работником норм профессиональной этики, его разрешение в соответствии с законодательством об образовании, уставом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Положением о нормах профессиональной этики и настоящим Положением, а также исполнение принятого решения.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3.4. Председатель комиссии при поступлении к нему информации, содержащей основания для проведения заседания комиссии:</w:t>
      </w:r>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течение трех рабочих дней назначает дату заседания комиссии. </w:t>
      </w:r>
      <w:proofErr w:type="gramStart"/>
      <w:r>
        <w:rPr>
          <w:rFonts w:ascii="Times New Roman" w:hAnsi="Times New Roman" w:cs="Times New Roman"/>
          <w:sz w:val="24"/>
          <w:szCs w:val="24"/>
        </w:rPr>
        <w:t>При этом дата не может быть назначена позднее семи рабочих дней со дня поступления указанной информации (в указанные периоды не засчитывается время временного отсутствия педагогического работника по уважительным причинам: болезнь, отпуск и т.п.);</w:t>
      </w:r>
      <w:proofErr w:type="gramEnd"/>
    </w:p>
    <w:p w:rsidR="007C2B5F" w:rsidRDefault="007C2B5F" w:rsidP="007C2B5F">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ознакомление педагогического работника, вопрос о котором рассматривает комиссия, членов комиссии и других лиц, участвующих в заседании комиссии, с поступившей информацией под роспись.</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3.5. Заседание комиссии проводится в присутствии педагогического работника, в отношении которого рассматривается вопрос о соблюдении норм профессиональной этики. При наличии письменной просьбы педагогического работника о рассмотрении указанного вопроса без его участия заседание комиссии проводится в его отсутствие. </w:t>
      </w:r>
      <w:proofErr w:type="gramStart"/>
      <w:r>
        <w:rPr>
          <w:rFonts w:ascii="Times New Roman" w:hAnsi="Times New Roman" w:cs="Times New Roman"/>
          <w:sz w:val="24"/>
          <w:szCs w:val="24"/>
        </w:rPr>
        <w:t>В случае неявки педагогического работника на заседание при отсутствии его письменной просьбы о рассмотрении указанного вопроса без его участия</w:t>
      </w:r>
      <w:proofErr w:type="gramEnd"/>
      <w:r>
        <w:rPr>
          <w:rFonts w:ascii="Times New Roman" w:hAnsi="Times New Roman" w:cs="Times New Roman"/>
          <w:sz w:val="24"/>
          <w:szCs w:val="24"/>
        </w:rPr>
        <w:t xml:space="preserve"> рассмотрение вопроса откладывается. Повторная неявка педагогического работника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присутствующих на заседании.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3.6.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3.7. На заседании комиссии заслушиваются пояснения педагогического работника (с его согласия) и иных лиц, рассматриваются материалы по существу предъявляемых претензий, а также дополнительные материалы.</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3.8. По итогам рассмотрения вопроса комиссия принимает одно из следующих решений:</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а) установить, что педагогический работник соблюдал нормы профессиональной этики;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б) установить, что педагогический работник не соблюдал нормы профессиональной этики, и рекомендовать директору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указать педагогическому работнику на недопустимость нарушения указанных норм;</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в) установить, что педагогический работник грубо нарушал нормы профессиональной этики, и рекомендовать директору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рассмотреть возможность наложения на педагогического работника соответствующего дисциплинарного взыскания;</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г) установить, что педагогическим работником были совершены действия (или имело место его бездействие),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(бездействии) и подтверждающие этот факт </w:t>
      </w:r>
      <w:r>
        <w:rPr>
          <w:rFonts w:ascii="Times New Roman" w:hAnsi="Times New Roman" w:cs="Times New Roman"/>
          <w:sz w:val="24"/>
          <w:szCs w:val="24"/>
        </w:rPr>
        <w:lastRenderedPageBreak/>
        <w:t>документы в правоприменительные органы в течение трех рабочих дней, а при необходимости — немедленно.</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4. Порядок оформления решений комиссии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4.1. Решения комиссии оформляются протоколами, которые подписывает председатель и секретарь. Решения комиссии носят для директора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обязательный характер.</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4.2. </w:t>
      </w:r>
      <w:proofErr w:type="gramStart"/>
      <w:r>
        <w:rPr>
          <w:rFonts w:ascii="Times New Roman" w:hAnsi="Times New Roman" w:cs="Times New Roman"/>
          <w:sz w:val="24"/>
          <w:szCs w:val="24"/>
        </w:rPr>
        <w:t>Член комиссии, не согласный с решением, вправе в письменной форме изложить свое мнение, которое подлежит обязательному приобщению к протоколу и с которым должен быть ознакомлен педагогический работник, в отношении которого принято решение.</w:t>
      </w:r>
      <w:proofErr w:type="gramEnd"/>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4.3. Копии протокола в течение трех рабочих дней со дня заседания передаются директору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и педагогическому работнику, вопрос которого рассматривался. Если на заседании комиссии рассматривалось несколько вопросов, то педагогическому работнику передается выписка из протокола. По решению комиссии копия протокола (выписки из протокола) передается иным заинтересованным лицам.</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4.4. Директор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обязан в течение пяти рабочих дней со дня поступления к нему протокола в письменной форме проинформировать комиссию о принятых им мерах по существу рассмотренного вопроса. Решение директора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w:t>
      </w:r>
      <w:proofErr w:type="gramStart"/>
      <w:r w:rsidR="00B6494D">
        <w:rPr>
          <w:rFonts w:ascii="Times New Roman" w:hAnsi="Times New Roman" w:cs="Times New Roman"/>
          <w:sz w:val="24"/>
          <w:szCs w:val="24"/>
        </w:rPr>
        <w:t>.М</w:t>
      </w:r>
      <w:proofErr w:type="gramEnd"/>
      <w:r w:rsidR="00B6494D">
        <w:rPr>
          <w:rFonts w:ascii="Times New Roman" w:hAnsi="Times New Roman" w:cs="Times New Roman"/>
          <w:sz w:val="24"/>
          <w:szCs w:val="24"/>
        </w:rPr>
        <w:t>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 xml:space="preserve"> оглашается на ближайшем заседании комиссии.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4.5. Копия протокола заседания комиссии или выписка из него приобщается к личному делу педагогического работника, в отношении которого рассмотрен вопрос о соблюдении норм профессиональной этики.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p>
    <w:p w:rsidR="007C2B5F" w:rsidRDefault="007C2B5F" w:rsidP="007C2B5F">
      <w:pPr>
        <w:autoSpaceDE w:val="0"/>
        <w:autoSpaceDN w:val="0"/>
        <w:adjustRightInd w:val="0"/>
        <w:spacing w:after="0" w:line="240" w:lineRule="auto"/>
        <w:ind w:firstLine="705"/>
        <w:jc w:val="center"/>
        <w:rPr>
          <w:rFonts w:ascii="Times New Roman" w:hAnsi="Times New Roman" w:cs="Times New Roman"/>
          <w:b/>
          <w:bCs/>
          <w:sz w:val="24"/>
          <w:szCs w:val="24"/>
        </w:rPr>
      </w:pPr>
      <w:r>
        <w:rPr>
          <w:rFonts w:ascii="Times New Roman" w:hAnsi="Times New Roman" w:cs="Times New Roman"/>
          <w:b/>
          <w:bCs/>
          <w:sz w:val="24"/>
          <w:szCs w:val="24"/>
        </w:rPr>
        <w:t>5. Обеспечение деятельности комиссии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5.1. Организационно-техническое и документационное обеспечение деятельности комиссии, а также информирование ее членов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осуществляется секретарем комиссии.</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5.2. Делопроизводство комиссии ведется в соответствии с действующим законодательством.</w:t>
      </w:r>
    </w:p>
    <w:p w:rsidR="007C2B5F" w:rsidRDefault="007C2B5F" w:rsidP="007C2B5F">
      <w:pPr>
        <w:autoSpaceDE w:val="0"/>
        <w:autoSpaceDN w:val="0"/>
        <w:adjustRightInd w:val="0"/>
        <w:spacing w:after="0" w:line="240" w:lineRule="auto"/>
        <w:ind w:firstLine="705"/>
        <w:jc w:val="both"/>
        <w:rPr>
          <w:rFonts w:ascii="Times New Roman" w:hAnsi="Times New Roman" w:cs="Times New Roman"/>
          <w:sz w:val="24"/>
          <w:szCs w:val="24"/>
        </w:rPr>
      </w:pPr>
      <w:r>
        <w:rPr>
          <w:rFonts w:ascii="Times New Roman" w:hAnsi="Times New Roman" w:cs="Times New Roman"/>
          <w:sz w:val="24"/>
          <w:szCs w:val="24"/>
        </w:rPr>
        <w:t xml:space="preserve">5.3. Протоколы заседаний комиссии хранятся в составе отдельного дела в архиве </w:t>
      </w:r>
      <w:r w:rsidR="00B6494D">
        <w:rPr>
          <w:rFonts w:ascii="Times New Roman" w:hAnsi="Times New Roman" w:cs="Times New Roman"/>
          <w:sz w:val="24"/>
          <w:szCs w:val="24"/>
        </w:rPr>
        <w:t xml:space="preserve">МБОУ СОШ </w:t>
      </w:r>
      <w:proofErr w:type="spellStart"/>
      <w:r w:rsidR="00B6494D">
        <w:rPr>
          <w:rFonts w:ascii="Times New Roman" w:hAnsi="Times New Roman" w:cs="Times New Roman"/>
          <w:sz w:val="24"/>
          <w:szCs w:val="24"/>
        </w:rPr>
        <w:t>п.Мариинский</w:t>
      </w:r>
      <w:proofErr w:type="spellEnd"/>
      <w:r w:rsidR="00B6494D">
        <w:rPr>
          <w:rFonts w:ascii="Times New Roman" w:hAnsi="Times New Roman" w:cs="Times New Roman"/>
          <w:sz w:val="24"/>
          <w:szCs w:val="24"/>
        </w:rPr>
        <w:t xml:space="preserve"> рейд</w:t>
      </w:r>
      <w:r>
        <w:rPr>
          <w:rFonts w:ascii="Times New Roman" w:hAnsi="Times New Roman" w:cs="Times New Roman"/>
          <w:sz w:val="24"/>
          <w:szCs w:val="24"/>
        </w:rPr>
        <w:t>.</w:t>
      </w:r>
    </w:p>
    <w:p w:rsidR="00654874" w:rsidRDefault="00B6494D"/>
    <w:sectPr w:rsidR="00654874" w:rsidSect="00DB291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5047D"/>
    <w:multiLevelType w:val="multilevel"/>
    <w:tmpl w:val="61E1747E"/>
    <w:lvl w:ilvl="0">
      <w:numFmt w:val="bullet"/>
      <w:lvlText w:val="·"/>
      <w:lvlJc w:val="left"/>
      <w:pPr>
        <w:tabs>
          <w:tab w:val="num" w:pos="2025"/>
        </w:tabs>
        <w:ind w:left="2025" w:hanging="450"/>
      </w:pPr>
      <w:rPr>
        <w:rFonts w:ascii="Symbol" w:hAnsi="Symbol" w:cs="Symbol"/>
        <w:sz w:val="30"/>
        <w:szCs w:val="30"/>
      </w:rPr>
    </w:lvl>
    <w:lvl w:ilvl="1">
      <w:numFmt w:val="bullet"/>
      <w:lvlText w:val="o"/>
      <w:lvlJc w:val="left"/>
      <w:pPr>
        <w:tabs>
          <w:tab w:val="num" w:pos="2925"/>
        </w:tabs>
        <w:ind w:left="2925" w:hanging="450"/>
      </w:pPr>
      <w:rPr>
        <w:rFonts w:ascii="Courier New" w:hAnsi="Courier New" w:cs="Courier New"/>
        <w:sz w:val="30"/>
        <w:szCs w:val="30"/>
      </w:rPr>
    </w:lvl>
    <w:lvl w:ilvl="2">
      <w:numFmt w:val="bullet"/>
      <w:lvlText w:val="§"/>
      <w:lvlJc w:val="left"/>
      <w:pPr>
        <w:tabs>
          <w:tab w:val="num" w:pos="3825"/>
        </w:tabs>
        <w:ind w:left="3825" w:hanging="450"/>
      </w:pPr>
      <w:rPr>
        <w:rFonts w:ascii="Wingdings" w:hAnsi="Wingdings" w:cs="Wingdings"/>
        <w:sz w:val="30"/>
        <w:szCs w:val="30"/>
      </w:rPr>
    </w:lvl>
    <w:lvl w:ilvl="3">
      <w:numFmt w:val="bullet"/>
      <w:lvlText w:val="·"/>
      <w:lvlJc w:val="left"/>
      <w:pPr>
        <w:tabs>
          <w:tab w:val="num" w:pos="4725"/>
        </w:tabs>
        <w:ind w:left="4725" w:hanging="450"/>
      </w:pPr>
      <w:rPr>
        <w:rFonts w:ascii="Symbol" w:hAnsi="Symbol" w:cs="Symbol"/>
        <w:sz w:val="30"/>
        <w:szCs w:val="30"/>
      </w:rPr>
    </w:lvl>
    <w:lvl w:ilvl="4">
      <w:numFmt w:val="bullet"/>
      <w:lvlText w:val="o"/>
      <w:lvlJc w:val="left"/>
      <w:pPr>
        <w:tabs>
          <w:tab w:val="num" w:pos="5625"/>
        </w:tabs>
        <w:ind w:left="5625" w:hanging="450"/>
      </w:pPr>
      <w:rPr>
        <w:rFonts w:ascii="Courier New" w:hAnsi="Courier New" w:cs="Courier New"/>
        <w:sz w:val="30"/>
        <w:szCs w:val="30"/>
      </w:rPr>
    </w:lvl>
    <w:lvl w:ilvl="5">
      <w:numFmt w:val="bullet"/>
      <w:lvlText w:val="§"/>
      <w:lvlJc w:val="left"/>
      <w:pPr>
        <w:tabs>
          <w:tab w:val="num" w:pos="6525"/>
        </w:tabs>
        <w:ind w:left="6525" w:hanging="450"/>
      </w:pPr>
      <w:rPr>
        <w:rFonts w:ascii="Wingdings" w:hAnsi="Wingdings" w:cs="Wingdings"/>
        <w:sz w:val="30"/>
        <w:szCs w:val="30"/>
      </w:rPr>
    </w:lvl>
    <w:lvl w:ilvl="6">
      <w:numFmt w:val="bullet"/>
      <w:lvlText w:val="·"/>
      <w:lvlJc w:val="left"/>
      <w:pPr>
        <w:tabs>
          <w:tab w:val="num" w:pos="7425"/>
        </w:tabs>
        <w:ind w:left="7425" w:hanging="450"/>
      </w:pPr>
      <w:rPr>
        <w:rFonts w:ascii="Symbol" w:hAnsi="Symbol" w:cs="Symbol"/>
        <w:sz w:val="30"/>
        <w:szCs w:val="30"/>
      </w:rPr>
    </w:lvl>
    <w:lvl w:ilvl="7">
      <w:numFmt w:val="bullet"/>
      <w:lvlText w:val="o"/>
      <w:lvlJc w:val="left"/>
      <w:pPr>
        <w:tabs>
          <w:tab w:val="num" w:pos="8325"/>
        </w:tabs>
        <w:ind w:left="8325" w:hanging="450"/>
      </w:pPr>
      <w:rPr>
        <w:rFonts w:ascii="Courier New" w:hAnsi="Courier New" w:cs="Courier New"/>
        <w:sz w:val="30"/>
        <w:szCs w:val="30"/>
      </w:rPr>
    </w:lvl>
    <w:lvl w:ilvl="8">
      <w:numFmt w:val="bullet"/>
      <w:lvlText w:val="§"/>
      <w:lvlJc w:val="left"/>
      <w:pPr>
        <w:tabs>
          <w:tab w:val="num" w:pos="9225"/>
        </w:tabs>
        <w:ind w:left="9225" w:hanging="450"/>
      </w:pPr>
      <w:rPr>
        <w:rFonts w:ascii="Wingdings" w:hAnsi="Wingdings" w:cs="Wingdings"/>
        <w:sz w:val="30"/>
        <w:szCs w:val="3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2B5F"/>
    <w:rsid w:val="00215CF2"/>
    <w:rsid w:val="00465133"/>
    <w:rsid w:val="005C2101"/>
    <w:rsid w:val="007C2B5F"/>
    <w:rsid w:val="00B6494D"/>
    <w:rsid w:val="00CC4595"/>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1511</Words>
  <Characters>8616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1</cp:revision>
  <dcterms:created xsi:type="dcterms:W3CDTF">2015-04-10T00:17:00Z</dcterms:created>
  <dcterms:modified xsi:type="dcterms:W3CDTF">2015-04-10T00:32:00Z</dcterms:modified>
</cp:coreProperties>
</file>